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216" w:rsidRPr="00E8138D" w:rsidP="00D35216" w14:paraId="757E6BCA" w14:textId="389AC43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E8138D">
        <w:rPr>
          <w:rFonts w:ascii="Times New Roman" w:eastAsia="Times New Roman" w:hAnsi="Times New Roman" w:cs="Times New Roman"/>
          <w:lang w:eastAsia="ru-RU"/>
        </w:rPr>
        <w:t>Дело № 5-</w:t>
      </w:r>
      <w:r w:rsidR="00213066">
        <w:rPr>
          <w:rFonts w:ascii="Times New Roman" w:eastAsia="Times New Roman" w:hAnsi="Times New Roman" w:cs="Times New Roman"/>
          <w:lang w:eastAsia="ru-RU"/>
        </w:rPr>
        <w:t>1579</w:t>
      </w:r>
      <w:r w:rsidRPr="00E8138D">
        <w:rPr>
          <w:rFonts w:ascii="Times New Roman" w:eastAsia="Times New Roman" w:hAnsi="Times New Roman" w:cs="Times New Roman"/>
          <w:lang w:eastAsia="ru-RU"/>
        </w:rPr>
        <w:t>-2112/2024</w:t>
      </w:r>
    </w:p>
    <w:p w:rsidR="003624A7" w:rsidP="003624A7" w14:paraId="7A8BC2AD" w14:textId="77777777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86MS0052-01-2024-010366-90</w:t>
      </w:r>
    </w:p>
    <w:p w:rsidR="00D35216" w:rsidRPr="002555E2" w:rsidP="00D35216" w14:paraId="50B93BE5" w14:textId="5EB87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35216" w:rsidRPr="002555E2" w:rsidP="00D35216" w14:paraId="6D3BAB0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D35216" w:rsidRPr="002555E2" w:rsidP="00D35216" w14:paraId="251D793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P="009038AE" w14:paraId="76C04A68" w14:textId="58A30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3066">
        <w:rPr>
          <w:rFonts w:ascii="Times New Roman" w:eastAsia="Times New Roman" w:hAnsi="Times New Roman" w:cs="Times New Roman"/>
          <w:sz w:val="26"/>
          <w:szCs w:val="26"/>
          <w:lang w:eastAsia="ru-RU"/>
        </w:rPr>
        <w:t>06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9038AE" w:rsidRPr="002555E2" w:rsidP="009038AE" w14:paraId="49F37BA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RPr="002555E2" w:rsidP="00D35216" w14:paraId="1CDBA9E2" w14:textId="126A6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 судебного участка № 1 Нижневартовского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</w:t>
      </w:r>
      <w:r w:rsidR="009038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Вдовина О.В.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и.о. мирового судьи 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 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Нижневартовского судебного района города окружного значения Нижневартовска Ханты-Мансийского авт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ономного округа </w:t>
      </w:r>
      <w:r w:rsidR="009038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</w:t>
      </w:r>
      <w:r w:rsidR="009038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</w:t>
      </w:r>
      <w:r w:rsidR="00213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ХМАО – Югра, г. Нижневартовск,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Нефтяников, 6</w:t>
      </w:r>
      <w:r w:rsidR="002130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35216" w:rsidRPr="002555E2" w:rsidP="00D35216" w14:paraId="3211126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D35216" w:rsidRPr="002555E2" w:rsidP="00D35216" w14:paraId="53FACD75" w14:textId="6AEDA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Самедова Вургуна Айдын оглы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A523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 рождения, урожен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ца </w:t>
      </w:r>
      <w:r w:rsidR="006A52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адресу: </w:t>
      </w:r>
      <w:r w:rsidR="006A52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</w:t>
      </w:r>
      <w:r w:rsidR="004B23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водительское удостоверение</w:t>
      </w:r>
      <w:r w:rsidR="004B232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6A5230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D35216" w:rsidRPr="002555E2" w:rsidP="00D35216" w14:paraId="57A8E08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RPr="002555E2" w:rsidP="00D35216" w14:paraId="04B9E7B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35216" w:rsidRPr="002555E2" w:rsidP="00D35216" w14:paraId="6AFB476C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RPr="00800135" w:rsidP="00D35216" w14:paraId="44EFE24F" w14:textId="45AA8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Самедов В.А. 07.09.2024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04:54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 70</w:t>
      </w:r>
      <w:r w:rsidR="004B2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Лопарева г. Нижневартовска,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«Ниссан Те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ana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регистрационный знак </w:t>
      </w:r>
      <w:r w:rsidR="006A5230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="009D60EF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совершил обгон впереди движущегося автотранспорта с выездом на полосу, предназначенную для встречного движения на пешеходном переходе, обозначенным дорожной разметкой и дорожными знаками, чем нарушил п. 11.4 Правил дорожного движения. </w:t>
      </w:r>
    </w:p>
    <w:p w:rsidR="009D60EF" w:rsidRPr="00CD36A8" w:rsidP="009D60EF" w14:paraId="5E7BA62F" w14:textId="68B9818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MS Mincho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Pr="009D60EF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Самедов В.А</w:t>
      </w:r>
      <w:r w:rsidRPr="00CD36A8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. факт совершения административного правонарушения признал</w:t>
      </w:r>
      <w:r w:rsidRPr="00CD36A8">
        <w:rPr>
          <w:rFonts w:ascii="Times New Roman" w:eastAsia="MS Mincho" w:hAnsi="Times New Roman" w:cs="Times New Roman"/>
          <w:color w:val="262626" w:themeColor="text1" w:themeTint="D9"/>
          <w:sz w:val="26"/>
          <w:szCs w:val="26"/>
          <w:lang w:eastAsia="ru-RU"/>
        </w:rPr>
        <w:t>.</w:t>
      </w:r>
    </w:p>
    <w:p w:rsidR="00D35216" w:rsidRPr="002555E2" w:rsidP="009D60EF" w14:paraId="77268DE3" w14:textId="2B630D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Мировой судья, </w:t>
      </w:r>
      <w:r w:rsidRPr="00CD36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заслушав лицо, привлекаемое к административной ответственности, 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исследовав доказательства по делу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5216" w:rsidP="00D35216" w14:paraId="1D1E2864" w14:textId="47C35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86 ХМ </w:t>
      </w:r>
      <w:r w:rsidR="009D60EF">
        <w:rPr>
          <w:rFonts w:ascii="Times New Roman" w:eastAsia="Times New Roman" w:hAnsi="Times New Roman" w:cs="Times New Roman"/>
          <w:sz w:val="26"/>
          <w:szCs w:val="26"/>
          <w:lang w:eastAsia="ru-RU"/>
        </w:rPr>
        <w:t>652378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9D60EF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D60E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которым </w:t>
      </w:r>
      <w:r w:rsidR="009D60E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Самедов В.А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ознакомлен; </w:t>
      </w:r>
      <w:r w:rsidR="009D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последнему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 процессуальные права, предусмотренные ст. 25.1 Кодекса РФ об административных правонарушениях, а также возможность не свидетель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ствовать против 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и объяснений не указал;</w:t>
      </w:r>
    </w:p>
    <w:p w:rsidR="00D35216" w:rsidP="00D35216" w14:paraId="29003F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совершает манёвр обгона с выездом на полосу дороги,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пешеходном переходе, обозначенным дородной разметкой и дорожными знаками;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D60EF" w:rsidP="00D35216" w14:paraId="7F7DDEF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дислокации дорожных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знаков, из которой усматривается,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возле д. 70 по ул. Лопарева г. Нижневартовска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пешеходн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 переход,</w:t>
      </w:r>
    </w:p>
    <w:p w:rsidR="009D60EF" w:rsidP="00D35216" w14:paraId="3485B46C" w14:textId="64B4D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рапорт сотрудника полиции от 07.09.2024 об обстоятельствах</w:t>
      </w:r>
      <w:r w:rsidR="003624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указанных в протоколе об административном правонарушении,</w:t>
      </w:r>
    </w:p>
    <w:p w:rsidR="00D35216" w:rsidP="00D35216" w14:paraId="09949E10" w14:textId="1375B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приходит к следующему.</w:t>
      </w:r>
    </w:p>
    <w:p w:rsidR="00D35216" w:rsidRPr="002555E2" w:rsidP="00D35216" w14:paraId="258078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диспозиции ч. 4 ст.12.15 Кодекса РФ об административных правонарушениях следует, что в административ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D35216" w:rsidRPr="002555E2" w:rsidP="00D35216" w14:paraId="4C91D7B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этом наличие в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равил дорожного движения Российской Федерации.</w:t>
      </w:r>
      <w:r w:rsidRPr="002555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встречного движения, с соблюдением требований </w:t>
      </w:r>
      <w:hyperlink r:id="rId4" w:history="1">
        <w:r w:rsidRPr="002555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маневр в нарушение указанных требований. </w:t>
      </w:r>
    </w:p>
    <w:p w:rsidR="00D35216" w:rsidRPr="00594884" w:rsidP="00D35216" w14:paraId="120D3E4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Противоправный выезд на сторону дороги, предназначенную для встречного движения, представляет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о, по смыслу </w:t>
      </w:r>
      <w:hyperlink r:id="rId5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4 статьи 12.15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во взаимосвязи с его </w:t>
      </w:r>
      <w:hyperlink r:id="rId6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 2.1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2.2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лица, совершившие соответствующее деяние как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</w:t>
        </w:r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сти 2 статьи 4.1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дминистративную ответственность, и обстоятельства, отягчающие </w:t>
      </w:r>
      <w:r w:rsidRPr="005948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административную ответственность.</w:t>
      </w:r>
    </w:p>
    <w:p w:rsidR="00D35216" w:rsidRPr="00594884" w:rsidP="00D35216" w14:paraId="211A14F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948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соответствии с п.11.4. Правил дорожного движения, обгон запрещен: </w:t>
      </w:r>
      <w:r w:rsidRPr="00594884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на пешеходных переходах</w:t>
      </w:r>
      <w:r w:rsidRPr="005948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D35216" w:rsidRPr="002555E2" w:rsidP="00D35216" w14:paraId="00A3EB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8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Обгоном в соответствии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Правилами дорожного движения РФ признается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D35216" w:rsidRPr="002555E2" w:rsidP="00D35216" w14:paraId="2B8B934F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статьи 12.15 Кодекса РФ об административных правонарушениях выезд в нарушение </w:t>
      </w:r>
      <w:hyperlink r:id="rId9" w:anchor="/document/1305770/entry/1009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дорожного движения на полосу, предназначенную для встречного движения, либо на трамвайные пути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встречного направления, за исключением случаев, предусмотренных </w:t>
      </w:r>
      <w:hyperlink r:id="rId9" w:anchor="/document/12125267/entry/121503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3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транспортными средствами на срок от четырех до шести месяцев.</w:t>
      </w:r>
    </w:p>
    <w:p w:rsidR="00D35216" w:rsidRPr="002555E2" w:rsidP="00D35216" w14:paraId="249F07F5" w14:textId="772418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9D60E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Самедовым В.А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</w:t>
      </w:r>
      <w:r w:rsidR="002869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видеофиксацией, дислокацией дорожных знаков.</w:t>
      </w:r>
    </w:p>
    <w:p w:rsidR="00D35216" w:rsidRPr="002555E2" w:rsidP="00D35216" w14:paraId="0401013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35216" w:rsidRPr="002555E2" w:rsidP="00D35216" w14:paraId="35981D1E" w14:textId="3094E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выезд</w:t>
      </w:r>
      <w:r w:rsidRPr="00C72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B0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Самедовым В.А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 </w:t>
      </w:r>
      <w:hyperlink r:id="rId9" w:anchor="/document/1305770/entry/1009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</w:t>
      </w:r>
      <w:r w:rsidR="002869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4 ст. 12.15 Кодекса Российской Федерации об административных правонарушениях.</w:t>
      </w:r>
    </w:p>
    <w:p w:rsidR="00D35216" w:rsidRPr="008C0B02" w:rsidP="00D35216" w14:paraId="27A1D55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0B02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в соответствии со ст.ст. 4.2 и 4.3 КоАП РФ мировой судья не усматривает.</w:t>
      </w:r>
    </w:p>
    <w:p w:rsidR="00D35216" w:rsidRPr="002555E2" w:rsidP="00D35216" w14:paraId="068226B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административног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штрафа. </w:t>
      </w:r>
    </w:p>
    <w:p w:rsidR="00D35216" w:rsidRPr="002555E2" w:rsidP="00D35216" w14:paraId="4A136E6E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D35216" w:rsidRPr="002555E2" w:rsidP="00D35216" w14:paraId="66803DC9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RPr="002555E2" w:rsidP="00D35216" w14:paraId="60CF41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ПОСТАНОВИЛ: </w:t>
      </w:r>
    </w:p>
    <w:p w:rsidR="00D35216" w:rsidRPr="002555E2" w:rsidP="00D35216" w14:paraId="0A0A10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RPr="002555E2" w:rsidP="00D35216" w14:paraId="3F1F48B0" w14:textId="1699CFE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Самедова Вургуна Айдын оглы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D35216" w:rsidRPr="002555E2" w:rsidP="00D35216" w14:paraId="2E345A0F" w14:textId="434A8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40102810245370000007, номер казна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чейского счета 03100643000000018700, Банк РКЦ Ханты-Мансийск//УФК по Ханты-Мансийскому автономному округу-Югре г. Ханты-Мансийск, КБК 18811601123010001140, ОКТМО 71875000,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188104862404800</w:t>
      </w:r>
      <w:r w:rsid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22143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D35216" w:rsidRPr="002555E2" w:rsidP="00D35216" w14:paraId="296FCE49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администрати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D35216" w:rsidRPr="002555E2" w:rsidP="00D35216" w14:paraId="4149A262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административного штрафа, то есть в размере </w:t>
      </w:r>
      <w:r w:rsidRPr="002555E2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2500 (двух тысяч пятисот)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D35216" w:rsidRPr="002555E2" w:rsidP="00D35216" w14:paraId="40E7579A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вынесшими постановление, адм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инистративный штраф уплачивается в полном размере.</w:t>
      </w:r>
    </w:p>
    <w:p w:rsidR="00D35216" w:rsidRPr="002555E2" w:rsidP="00D35216" w14:paraId="06188C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5216" w:rsidRPr="002555E2" w:rsidP="00D35216" w14:paraId="76C5B2D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9038AE" w:rsidRPr="009038AE" w:rsidP="009038AE" w14:paraId="196BF4C6" w14:textId="77777777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12.</w:t>
      </w:r>
    </w:p>
    <w:p w:rsidR="009038AE" w:rsidRPr="009038AE" w:rsidP="009038AE" w14:paraId="5D9A08CC" w14:textId="7777777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038AE" w:rsidRPr="009038AE" w:rsidP="009038AE" w14:paraId="1EAAC9A9" w14:textId="4C52EE9A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9038AE" w:rsidRPr="009038AE" w:rsidP="009038AE" w14:paraId="19071B4F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О.В.Вдовина</w:t>
      </w:r>
    </w:p>
    <w:p w:rsidR="00D35216" w:rsidRPr="002555E2" w:rsidP="009038AE" w14:paraId="232AB771" w14:textId="0C918E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sectPr w:rsidSect="00BA43D6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07FC16F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 w14:paraId="6D08E3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0174046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230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 w14:paraId="5AD8C65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16"/>
    <w:rsid w:val="00125BB0"/>
    <w:rsid w:val="00213066"/>
    <w:rsid w:val="002555E2"/>
    <w:rsid w:val="00286987"/>
    <w:rsid w:val="003624A7"/>
    <w:rsid w:val="004B2324"/>
    <w:rsid w:val="00510DC6"/>
    <w:rsid w:val="00594884"/>
    <w:rsid w:val="005D041F"/>
    <w:rsid w:val="00622D2E"/>
    <w:rsid w:val="006A5230"/>
    <w:rsid w:val="007A74F4"/>
    <w:rsid w:val="00800135"/>
    <w:rsid w:val="00817A41"/>
    <w:rsid w:val="008C0B02"/>
    <w:rsid w:val="009038AE"/>
    <w:rsid w:val="009D60EF"/>
    <w:rsid w:val="00AB7D49"/>
    <w:rsid w:val="00BC4556"/>
    <w:rsid w:val="00C7273C"/>
    <w:rsid w:val="00CD36A8"/>
    <w:rsid w:val="00D35216"/>
    <w:rsid w:val="00DB41B3"/>
    <w:rsid w:val="00E8138D"/>
    <w:rsid w:val="00F57600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DE71E4-308B-495E-9DF1-0FF31494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2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35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35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35216"/>
  </w:style>
  <w:style w:type="paragraph" w:styleId="BalloonText">
    <w:name w:val="Balloon Text"/>
    <w:basedOn w:val="Normal"/>
    <w:link w:val="a0"/>
    <w:uiPriority w:val="99"/>
    <w:semiHidden/>
    <w:unhideWhenUsed/>
    <w:rsid w:val="007A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7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